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300" w:after="150" w:line="390" w:lineRule="atLeast"/>
        <w:outlineLvl w:val="1"/>
        <w:rPr>
          <w:rFonts w:ascii="Arial" w:hAnsi="Arial" w:eastAsia="Times New Roman" w:cs="Arial"/>
          <w:b/>
          <w:bCs/>
          <w:color w:val="075192"/>
          <w:sz w:val="39"/>
          <w:szCs w:val="39"/>
          <w:lang w:eastAsia="tr-TR"/>
        </w:rPr>
      </w:pPr>
      <w:r>
        <w:rPr>
          <w:rFonts w:ascii="Arial" w:hAnsi="Arial" w:eastAsia="Times New Roman" w:cs="Arial"/>
          <w:b/>
          <w:bCs/>
          <w:color w:val="075192"/>
          <w:sz w:val="39"/>
          <w:szCs w:val="39"/>
          <w:lang w:eastAsia="tr-TR"/>
        </w:rPr>
        <w:t>PROJE ÖDEVİ</w:t>
      </w:r>
    </w:p>
    <w:p>
      <w:pPr>
        <w:shd w:val="clear" w:color="auto" w:fill="FFFFFF"/>
        <w:spacing w:after="0"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Proje Öğrencilerin grup halinde veya bireysel olarak istedikleri bir alan veya konuda inceleme, araştırma ve yorum yapma, görüş geliştirme, yeni bilgilere ulaşma, özgün düşünce üretme ve çıkarımlarda bulunmaları amacıyla ders öğretmeni rehberliğinde yapacakları çalışmalarıdır. Bu ödevler, öğrencilerin yaratıcılık, araştırma, iletişim gibi üst düzey zihinsel becerilerini geliştirir. Öğrenciler proje konularında yaparak, yaşayarak, inceleyerek bilgi kazanırlar. </w:t>
      </w:r>
      <w:r>
        <w:rPr>
          <w:rFonts w:ascii="Arial" w:hAnsi="Arial" w:eastAsia="Times New Roman" w:cs="Arial"/>
          <w:color w:val="7B868F"/>
          <w:sz w:val="21"/>
          <w:szCs w:val="21"/>
          <w:lang w:eastAsia="tr-TR"/>
        </w:rPr>
        <w:br w:type="textWrapping"/>
      </w:r>
      <w:r>
        <w:rPr>
          <w:rFonts w:ascii="Arial" w:hAnsi="Arial" w:eastAsia="Times New Roman" w:cs="Arial"/>
          <w:color w:val="7B868F"/>
          <w:sz w:val="21"/>
          <w:szCs w:val="21"/>
          <w:lang w:eastAsia="tr-TR"/>
        </w:rPr>
        <w:br w:type="textWrapping"/>
      </w:r>
      <w:r>
        <w:rPr>
          <w:rFonts w:ascii="Arial" w:hAnsi="Arial" w:eastAsia="Times New Roman" w:cs="Arial"/>
          <w:color w:val="7B868F"/>
          <w:sz w:val="21"/>
          <w:szCs w:val="21"/>
          <w:lang w:eastAsia="tr-TR"/>
        </w:rPr>
        <w:t>1. Öğrenciler, bir ders yılında istedikleri ders veya derslerden bireysel ya da grup çalışması şeklinde en az bir proje hazırlar. Öğrenciler istedikleri takdirde farklı derslerde ya da aynı derste birden fazla proje hazırlayabilir. Projeler teslim edildikleri yarıyılda değerlendirilir.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2. Öğrenciler bir yıl içerisinde istedikleri sayıda proje alabilirler. Aynı dersten birden fazla proje alan öğrencilerin proje notu, projelerden aldıkları puanların aritmetik ortalaması alınarak belirlenir.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3. Öğrenciler farklı derslerden proje almışlarsa, aldıkları puanlar o derslerin projeyi teslim ettikleri yarıyıl notuna dahil edilir.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4. Proje konuları zümre öğretmenleri tarafından belirlenebileceği gibi öğrenciler de kendi ilgi duydukları alanlara göre bireysel ya da grup olarak proje konusu belirleyebilirler.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5. Verilen proje konuları öğrencilerin düzeyine uygun ve yerel imkânlara göre yapılabilecek nitelikte olmalıdır.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6. Grup halinde yapılacak projelerde grupların, öğrencilerin cinsiyet, başarı durumu vb. özellikleri bakımından düzgün dağılmış olması istenir.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7. Grup çalışmalarında grup üyelerinin görev dağılımı projenin her aşaması için net olarak yapılmalıdır. Görev dağılımı grup üyeleri tarafından yapılarak öğretmenin onayı alınır.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8. Projenin her aşamasında görevlerin yapılıp yapılmadığı, aşamanın bitiminde öğretmen tarafından kontrol edilir ve grup üyelerine geri bildirim verilir. Görevini yeterince yerine getirmeyen öğrencilerin bireysel özelliklerine de dikkat edilerek gerekli önlemler alınır.</w:t>
      </w:r>
    </w:p>
    <w:p>
      <w:pPr>
        <w:shd w:val="clear" w:color="auto" w:fill="FFFFFF"/>
        <w:spacing w:after="0"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9. Projeler ödevleri,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w:t>
      </w:r>
      <w:r>
        <w:rPr>
          <w:rFonts w:ascii="Arial" w:hAnsi="Arial" w:eastAsia="Times New Roman" w:cs="Arial"/>
          <w:color w:val="7B868F"/>
          <w:sz w:val="21"/>
          <w:szCs w:val="21"/>
          <w:lang w:eastAsia="tr-TR"/>
        </w:rPr>
        <w:br w:type="textWrapping"/>
      </w:r>
      <w:r>
        <w:rPr>
          <w:rFonts w:ascii="Arial" w:hAnsi="Arial" w:eastAsia="Times New Roman" w:cs="Arial"/>
          <w:color w:val="7B868F"/>
          <w:sz w:val="21"/>
          <w:szCs w:val="21"/>
          <w:lang w:eastAsia="tr-TR"/>
        </w:rPr>
        <w:br w:type="textWrapping"/>
      </w:r>
      <w:r>
        <w:rPr>
          <w:rFonts w:ascii="Arial" w:hAnsi="Arial" w:eastAsia="Times New Roman" w:cs="Arial"/>
          <w:b/>
          <w:bCs/>
          <w:color w:val="7B868F"/>
          <w:sz w:val="21"/>
          <w:szCs w:val="21"/>
          <w:lang w:eastAsia="tr-TR"/>
        </w:rPr>
        <w:t>Projeyi Ödevi Aşağıdaki Sıraya Göre Oluşturulur</w:t>
      </w:r>
      <w:r>
        <w:rPr>
          <w:rFonts w:ascii="Arial" w:hAnsi="Arial" w:eastAsia="Times New Roman" w:cs="Arial"/>
          <w:color w:val="7B868F"/>
          <w:sz w:val="21"/>
          <w:szCs w:val="21"/>
          <w:lang w:eastAsia="tr-TR"/>
        </w:rPr>
        <w:br w:type="textWrapping"/>
      </w:r>
      <w:r>
        <w:rPr>
          <w:rFonts w:ascii="Arial" w:hAnsi="Arial" w:eastAsia="Times New Roman" w:cs="Arial"/>
          <w:color w:val="7B868F"/>
          <w:sz w:val="21"/>
          <w:szCs w:val="21"/>
          <w:lang w:eastAsia="tr-TR"/>
        </w:rPr>
        <w:br w:type="textWrapping"/>
      </w:r>
      <w:r>
        <w:rPr>
          <w:rFonts w:ascii="Arial" w:hAnsi="Arial" w:eastAsia="Times New Roman" w:cs="Arial"/>
          <w:color w:val="7B868F"/>
          <w:sz w:val="21"/>
          <w:szCs w:val="21"/>
          <w:lang w:eastAsia="tr-TR"/>
        </w:rPr>
        <w:t>1- Konunun seçilmesi</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2- Amacın belirlenmesi</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3- Bilgi toplama</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4- Deney yapma</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5- Bulgular ve tartışma</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6- Yazım: Yazılı metinde şu sıra takip edilebilir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a) Proje ile ilgili bir özet (en üstte öğrenci ile ilgili bilgiler (isim, adres vb) hemen altında amaç, metot, ve sonuç),</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b) Proje başlığı,</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c) Projenin içindekiler,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d) Projenin amacı,</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e) Bilgi toplama aşamasında elde edilen veriler,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f) Materyal ve metot,</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g) Bulgular ve tartışma,</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h) Sonuç ve öneriler,</w:t>
      </w:r>
    </w:p>
    <w:p>
      <w:pPr>
        <w:shd w:val="clear" w:color="auto" w:fill="FFFFFF"/>
        <w:spacing w:after="75" w:line="240" w:lineRule="auto"/>
        <w:rPr>
          <w:rFonts w:ascii="Arial" w:hAnsi="Arial" w:eastAsia="Times New Roman" w:cs="Arial"/>
          <w:color w:val="7B868F"/>
          <w:sz w:val="21"/>
          <w:szCs w:val="21"/>
          <w:lang w:eastAsia="tr-TR"/>
        </w:rPr>
      </w:pPr>
      <w:r>
        <w:rPr>
          <w:rFonts w:ascii="Arial" w:hAnsi="Arial" w:eastAsia="Times New Roman" w:cs="Arial"/>
          <w:color w:val="7B868F"/>
          <w:sz w:val="21"/>
          <w:szCs w:val="21"/>
          <w:lang w:eastAsia="tr-TR"/>
        </w:rPr>
        <w:t>i) Kaynakça . </w:t>
      </w:r>
    </w:p>
    <w:p/>
    <w:p>
      <w:pPr>
        <w:rPr>
          <w:sz w:val="28"/>
          <w:szCs w:val="28"/>
        </w:rPr>
      </w:pPr>
      <w:r>
        <w:rPr>
          <w:sz w:val="28"/>
          <w:szCs w:val="28"/>
        </w:rPr>
        <w:t xml:space="preserve"> </w:t>
      </w:r>
    </w:p>
    <w:p>
      <w:pPr>
        <w:rPr>
          <w:rFonts w:hint="default"/>
          <w:sz w:val="28"/>
          <w:szCs w:val="28"/>
          <w:lang w:val="tr-TR"/>
        </w:rPr>
      </w:pPr>
      <w:r>
        <w:rPr>
          <w:rFonts w:hint="default"/>
          <w:sz w:val="28"/>
          <w:szCs w:val="28"/>
          <w:lang w:val="tr-TR"/>
        </w:rPr>
        <w:t>..................../</w:t>
      </w:r>
      <w:r>
        <w:rPr>
          <w:sz w:val="28"/>
          <w:szCs w:val="28"/>
        </w:rPr>
        <w:t>…………. SINIFI PROJE ÖDEVİ DAĞILIM LİSTESİ</w:t>
      </w:r>
      <w:r>
        <w:rPr>
          <w:rFonts w:hint="default"/>
          <w:sz w:val="28"/>
          <w:szCs w:val="28"/>
          <w:lang w:val="tr-TR"/>
        </w:rPr>
        <w:t xml:space="preserve"> 2023-2024</w:t>
      </w:r>
    </w:p>
    <w:tbl>
      <w:tblPr>
        <w:tblStyle w:val="10"/>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740"/>
        <w:gridCol w:w="2361"/>
        <w:gridCol w:w="1120"/>
        <w:gridCol w:w="1121"/>
        <w:gridCol w:w="1121"/>
        <w:gridCol w:w="1121"/>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48" w:type="dxa"/>
          </w:tcPr>
          <w:p>
            <w:pPr>
              <w:spacing w:after="0" w:line="480" w:lineRule="auto"/>
              <w:rPr>
                <w:sz w:val="20"/>
                <w:szCs w:val="20"/>
              </w:rPr>
            </w:pPr>
            <w:r>
              <w:rPr>
                <w:sz w:val="20"/>
                <w:szCs w:val="20"/>
              </w:rPr>
              <w:t>Sıra.N</w:t>
            </w:r>
          </w:p>
        </w:tc>
        <w:tc>
          <w:tcPr>
            <w:tcW w:w="740" w:type="dxa"/>
          </w:tcPr>
          <w:p>
            <w:pPr>
              <w:spacing w:after="0" w:line="480" w:lineRule="auto"/>
              <w:rPr>
                <w:sz w:val="20"/>
                <w:szCs w:val="20"/>
              </w:rPr>
            </w:pPr>
            <w:r>
              <w:rPr>
                <w:sz w:val="20"/>
                <w:szCs w:val="20"/>
              </w:rPr>
              <w:t>Öğr.N</w:t>
            </w:r>
          </w:p>
        </w:tc>
        <w:tc>
          <w:tcPr>
            <w:tcW w:w="2361" w:type="dxa"/>
          </w:tcPr>
          <w:p>
            <w:pPr>
              <w:spacing w:after="0" w:line="480" w:lineRule="auto"/>
              <w:rPr>
                <w:sz w:val="20"/>
                <w:szCs w:val="20"/>
              </w:rPr>
            </w:pPr>
            <w:r>
              <w:rPr>
                <w:sz w:val="20"/>
                <w:szCs w:val="20"/>
              </w:rPr>
              <w:t>Adı Soyadı</w:t>
            </w:r>
          </w:p>
        </w:tc>
        <w:tc>
          <w:tcPr>
            <w:tcW w:w="1120" w:type="dxa"/>
          </w:tcPr>
          <w:p>
            <w:pPr>
              <w:spacing w:after="0" w:line="480" w:lineRule="auto"/>
              <w:rPr>
                <w:sz w:val="20"/>
                <w:szCs w:val="20"/>
              </w:rPr>
            </w:pPr>
            <w:r>
              <w:rPr>
                <w:sz w:val="20"/>
                <w:szCs w:val="20"/>
              </w:rPr>
              <w:t>Ders 1</w:t>
            </w:r>
          </w:p>
        </w:tc>
        <w:tc>
          <w:tcPr>
            <w:tcW w:w="1121" w:type="dxa"/>
          </w:tcPr>
          <w:p>
            <w:pPr>
              <w:spacing w:after="0" w:line="480" w:lineRule="auto"/>
              <w:rPr>
                <w:sz w:val="20"/>
                <w:szCs w:val="20"/>
              </w:rPr>
            </w:pPr>
            <w:r>
              <w:rPr>
                <w:sz w:val="20"/>
                <w:szCs w:val="20"/>
              </w:rPr>
              <w:t>Ders 2</w:t>
            </w:r>
          </w:p>
        </w:tc>
        <w:tc>
          <w:tcPr>
            <w:tcW w:w="1121" w:type="dxa"/>
          </w:tcPr>
          <w:p>
            <w:pPr>
              <w:spacing w:after="0" w:line="480" w:lineRule="auto"/>
              <w:rPr>
                <w:sz w:val="20"/>
                <w:szCs w:val="20"/>
              </w:rPr>
            </w:pPr>
            <w:r>
              <w:rPr>
                <w:sz w:val="20"/>
                <w:szCs w:val="20"/>
              </w:rPr>
              <w:t>Ders 3</w:t>
            </w:r>
          </w:p>
        </w:tc>
        <w:tc>
          <w:tcPr>
            <w:tcW w:w="1121" w:type="dxa"/>
          </w:tcPr>
          <w:p>
            <w:pPr>
              <w:spacing w:after="0" w:line="480" w:lineRule="auto"/>
              <w:rPr>
                <w:sz w:val="20"/>
                <w:szCs w:val="20"/>
              </w:rPr>
            </w:pPr>
            <w:r>
              <w:rPr>
                <w:sz w:val="20"/>
                <w:szCs w:val="20"/>
              </w:rPr>
              <w:t>Ders 4</w:t>
            </w:r>
          </w:p>
        </w:tc>
        <w:tc>
          <w:tcPr>
            <w:tcW w:w="1015" w:type="dxa"/>
          </w:tcPr>
          <w:p>
            <w:pPr>
              <w:spacing w:after="0" w:line="480" w:lineRule="auto"/>
              <w:rPr>
                <w:sz w:val="20"/>
                <w:szCs w:val="20"/>
              </w:rPr>
            </w:pPr>
            <w:r>
              <w:rPr>
                <w:sz w:val="20"/>
                <w:szCs w:val="20"/>
              </w:rPr>
              <w:t>imza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48" w:type="dxa"/>
          </w:tcPr>
          <w:p>
            <w:pPr>
              <w:spacing w:after="0" w:line="480" w:lineRule="auto"/>
              <w:rPr>
                <w:rFonts w:hint="default"/>
                <w:sz w:val="28"/>
                <w:szCs w:val="28"/>
                <w:lang w:val="tr-TR"/>
              </w:rPr>
            </w:pPr>
            <w:r>
              <w:rPr>
                <w:rFonts w:hint="default"/>
                <w:sz w:val="28"/>
                <w:szCs w:val="28"/>
                <w:lang w:val="tr-TR"/>
              </w:rPr>
              <w:t>1</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48" w:type="dxa"/>
          </w:tcPr>
          <w:p>
            <w:pPr>
              <w:spacing w:after="0" w:line="480" w:lineRule="auto"/>
              <w:rPr>
                <w:rFonts w:hint="default"/>
                <w:sz w:val="28"/>
                <w:szCs w:val="28"/>
                <w:lang w:val="tr-TR"/>
              </w:rPr>
            </w:pPr>
            <w:r>
              <w:rPr>
                <w:rFonts w:hint="default"/>
                <w:sz w:val="28"/>
                <w:szCs w:val="28"/>
                <w:lang w:val="tr-TR"/>
              </w:rPr>
              <w:t>2</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8" w:type="dxa"/>
          </w:tcPr>
          <w:p>
            <w:pPr>
              <w:spacing w:after="0" w:line="480" w:lineRule="auto"/>
              <w:rPr>
                <w:rFonts w:hint="default"/>
                <w:sz w:val="28"/>
                <w:szCs w:val="28"/>
                <w:lang w:val="tr-TR"/>
              </w:rPr>
            </w:pPr>
            <w:r>
              <w:rPr>
                <w:rFonts w:hint="default"/>
                <w:sz w:val="28"/>
                <w:szCs w:val="28"/>
                <w:lang w:val="tr-TR"/>
              </w:rPr>
              <w:t>3</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8" w:type="dxa"/>
          </w:tcPr>
          <w:p>
            <w:pPr>
              <w:spacing w:after="0" w:line="480" w:lineRule="auto"/>
              <w:rPr>
                <w:rFonts w:hint="default"/>
                <w:sz w:val="28"/>
                <w:szCs w:val="28"/>
                <w:lang w:val="tr-TR"/>
              </w:rPr>
            </w:pPr>
            <w:r>
              <w:rPr>
                <w:rFonts w:hint="default"/>
                <w:sz w:val="28"/>
                <w:szCs w:val="28"/>
                <w:lang w:val="tr-TR"/>
              </w:rPr>
              <w:t>4</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8" w:type="dxa"/>
          </w:tcPr>
          <w:p>
            <w:pPr>
              <w:spacing w:after="0" w:line="480" w:lineRule="auto"/>
              <w:rPr>
                <w:rFonts w:hint="default"/>
                <w:sz w:val="28"/>
                <w:szCs w:val="28"/>
                <w:lang w:val="tr-TR"/>
              </w:rPr>
            </w:pPr>
            <w:r>
              <w:rPr>
                <w:rFonts w:hint="default"/>
                <w:sz w:val="28"/>
                <w:szCs w:val="28"/>
                <w:lang w:val="tr-TR"/>
              </w:rPr>
              <w:t>5</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8" w:type="dxa"/>
          </w:tcPr>
          <w:p>
            <w:pPr>
              <w:spacing w:after="0" w:line="480" w:lineRule="auto"/>
              <w:rPr>
                <w:rFonts w:hint="default"/>
                <w:sz w:val="28"/>
                <w:szCs w:val="28"/>
                <w:lang w:val="tr-TR"/>
              </w:rPr>
            </w:pPr>
            <w:r>
              <w:rPr>
                <w:rFonts w:hint="default"/>
                <w:sz w:val="28"/>
                <w:szCs w:val="28"/>
                <w:lang w:val="tr-TR"/>
              </w:rPr>
              <w:t>6</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8" w:type="dxa"/>
          </w:tcPr>
          <w:p>
            <w:pPr>
              <w:spacing w:after="0" w:line="480" w:lineRule="auto"/>
              <w:rPr>
                <w:rFonts w:hint="default"/>
                <w:sz w:val="28"/>
                <w:szCs w:val="28"/>
                <w:lang w:val="tr-TR"/>
              </w:rPr>
            </w:pPr>
            <w:r>
              <w:rPr>
                <w:rFonts w:hint="default"/>
                <w:sz w:val="28"/>
                <w:szCs w:val="28"/>
                <w:lang w:val="tr-TR"/>
              </w:rPr>
              <w:t>7</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48" w:type="dxa"/>
          </w:tcPr>
          <w:p>
            <w:pPr>
              <w:spacing w:after="0" w:line="480" w:lineRule="auto"/>
              <w:rPr>
                <w:rFonts w:hint="default"/>
                <w:sz w:val="28"/>
                <w:szCs w:val="28"/>
                <w:lang w:val="tr-TR"/>
              </w:rPr>
            </w:pPr>
            <w:r>
              <w:rPr>
                <w:rFonts w:hint="default"/>
                <w:sz w:val="28"/>
                <w:szCs w:val="28"/>
                <w:lang w:val="tr-TR"/>
              </w:rPr>
              <w:t>8</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8" w:type="dxa"/>
          </w:tcPr>
          <w:p>
            <w:pPr>
              <w:spacing w:after="0" w:line="480" w:lineRule="auto"/>
              <w:rPr>
                <w:rFonts w:hint="default"/>
                <w:sz w:val="28"/>
                <w:szCs w:val="28"/>
                <w:lang w:val="tr-TR"/>
              </w:rPr>
            </w:pPr>
            <w:r>
              <w:rPr>
                <w:rFonts w:hint="default"/>
                <w:sz w:val="28"/>
                <w:szCs w:val="28"/>
                <w:lang w:val="tr-TR"/>
              </w:rPr>
              <w:t>9</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48" w:type="dxa"/>
          </w:tcPr>
          <w:p>
            <w:pPr>
              <w:spacing w:after="0" w:line="480" w:lineRule="auto"/>
              <w:rPr>
                <w:rFonts w:hint="default"/>
                <w:sz w:val="28"/>
                <w:szCs w:val="28"/>
                <w:lang w:val="tr-TR"/>
              </w:rPr>
            </w:pPr>
            <w:r>
              <w:rPr>
                <w:rFonts w:hint="default"/>
                <w:sz w:val="28"/>
                <w:szCs w:val="28"/>
                <w:lang w:val="tr-TR"/>
              </w:rPr>
              <w:t>10</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8" w:type="dxa"/>
          </w:tcPr>
          <w:p>
            <w:pPr>
              <w:spacing w:after="0" w:line="480" w:lineRule="auto"/>
              <w:rPr>
                <w:rFonts w:hint="default"/>
                <w:sz w:val="28"/>
                <w:szCs w:val="28"/>
                <w:lang w:val="tr-TR"/>
              </w:rPr>
            </w:pPr>
            <w:r>
              <w:rPr>
                <w:rFonts w:hint="default"/>
                <w:sz w:val="28"/>
                <w:szCs w:val="28"/>
                <w:lang w:val="tr-TR"/>
              </w:rPr>
              <w:t>11</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48" w:type="dxa"/>
          </w:tcPr>
          <w:p>
            <w:pPr>
              <w:spacing w:after="0" w:line="480" w:lineRule="auto"/>
              <w:rPr>
                <w:rFonts w:hint="default"/>
                <w:sz w:val="28"/>
                <w:szCs w:val="28"/>
                <w:lang w:val="tr-TR"/>
              </w:rPr>
            </w:pPr>
            <w:r>
              <w:rPr>
                <w:rFonts w:hint="default"/>
                <w:sz w:val="28"/>
                <w:szCs w:val="28"/>
                <w:lang w:val="tr-TR"/>
              </w:rPr>
              <w:t>12</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8" w:type="dxa"/>
          </w:tcPr>
          <w:p>
            <w:pPr>
              <w:spacing w:after="0" w:line="480" w:lineRule="auto"/>
              <w:rPr>
                <w:rFonts w:hint="default"/>
                <w:sz w:val="28"/>
                <w:szCs w:val="28"/>
                <w:lang w:val="tr-TR"/>
              </w:rPr>
            </w:pPr>
            <w:r>
              <w:rPr>
                <w:rFonts w:hint="default"/>
                <w:sz w:val="28"/>
                <w:szCs w:val="28"/>
                <w:lang w:val="tr-TR"/>
              </w:rPr>
              <w:t>13</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8" w:type="dxa"/>
          </w:tcPr>
          <w:p>
            <w:pPr>
              <w:spacing w:after="0" w:line="480" w:lineRule="auto"/>
              <w:rPr>
                <w:rFonts w:hint="default"/>
                <w:sz w:val="28"/>
                <w:szCs w:val="28"/>
                <w:lang w:val="tr-TR"/>
              </w:rPr>
            </w:pPr>
            <w:r>
              <w:rPr>
                <w:rFonts w:hint="default"/>
                <w:sz w:val="28"/>
                <w:szCs w:val="28"/>
                <w:lang w:val="tr-TR"/>
              </w:rPr>
              <w:t>14</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48" w:type="dxa"/>
          </w:tcPr>
          <w:p>
            <w:pPr>
              <w:spacing w:after="0" w:line="480" w:lineRule="auto"/>
              <w:rPr>
                <w:rFonts w:hint="default"/>
                <w:sz w:val="28"/>
                <w:szCs w:val="28"/>
                <w:lang w:val="tr-TR"/>
              </w:rPr>
            </w:pPr>
            <w:r>
              <w:rPr>
                <w:rFonts w:hint="default"/>
                <w:sz w:val="28"/>
                <w:szCs w:val="28"/>
                <w:lang w:val="tr-TR"/>
              </w:rPr>
              <w:t>15</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48" w:type="dxa"/>
          </w:tcPr>
          <w:p>
            <w:pPr>
              <w:spacing w:after="0" w:line="480" w:lineRule="auto"/>
              <w:rPr>
                <w:rFonts w:hint="default"/>
                <w:sz w:val="28"/>
                <w:szCs w:val="28"/>
                <w:lang w:val="tr-TR"/>
              </w:rPr>
            </w:pPr>
            <w:r>
              <w:rPr>
                <w:rFonts w:hint="default"/>
                <w:sz w:val="28"/>
                <w:szCs w:val="28"/>
                <w:lang w:val="tr-TR"/>
              </w:rPr>
              <w:t>16</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48" w:type="dxa"/>
          </w:tcPr>
          <w:p>
            <w:pPr>
              <w:spacing w:after="0" w:line="480" w:lineRule="auto"/>
              <w:rPr>
                <w:rFonts w:hint="default"/>
                <w:sz w:val="28"/>
                <w:szCs w:val="28"/>
                <w:lang w:val="tr-TR"/>
              </w:rPr>
            </w:pPr>
            <w:r>
              <w:rPr>
                <w:rFonts w:hint="default"/>
                <w:sz w:val="28"/>
                <w:szCs w:val="28"/>
                <w:lang w:val="tr-TR"/>
              </w:rPr>
              <w:t>17</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8" w:type="dxa"/>
          </w:tcPr>
          <w:p>
            <w:pPr>
              <w:spacing w:after="0" w:line="480" w:lineRule="auto"/>
              <w:rPr>
                <w:rFonts w:hint="default"/>
                <w:sz w:val="28"/>
                <w:szCs w:val="28"/>
                <w:lang w:val="tr-TR"/>
              </w:rPr>
            </w:pPr>
            <w:r>
              <w:rPr>
                <w:rFonts w:hint="default"/>
                <w:sz w:val="28"/>
                <w:szCs w:val="28"/>
                <w:lang w:val="tr-TR"/>
              </w:rPr>
              <w:t>18</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8" w:type="dxa"/>
          </w:tcPr>
          <w:p>
            <w:pPr>
              <w:spacing w:after="0" w:line="480" w:lineRule="auto"/>
              <w:rPr>
                <w:rFonts w:hint="default"/>
                <w:sz w:val="28"/>
                <w:szCs w:val="28"/>
                <w:lang w:val="tr-TR"/>
              </w:rPr>
            </w:pPr>
            <w:r>
              <w:rPr>
                <w:rFonts w:hint="default"/>
                <w:sz w:val="28"/>
                <w:szCs w:val="28"/>
                <w:lang w:val="tr-TR"/>
              </w:rPr>
              <w:t>19</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8" w:type="dxa"/>
          </w:tcPr>
          <w:p>
            <w:pPr>
              <w:spacing w:after="0" w:line="480" w:lineRule="auto"/>
              <w:rPr>
                <w:rFonts w:hint="default"/>
                <w:sz w:val="28"/>
                <w:szCs w:val="28"/>
                <w:lang w:val="tr-TR"/>
              </w:rPr>
            </w:pPr>
            <w:r>
              <w:rPr>
                <w:rFonts w:hint="default"/>
                <w:sz w:val="28"/>
                <w:szCs w:val="28"/>
                <w:lang w:val="tr-TR"/>
              </w:rPr>
              <w:t>20</w:t>
            </w: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8" w:type="dxa"/>
          </w:tcPr>
          <w:p>
            <w:pPr>
              <w:spacing w:after="0" w:line="480" w:lineRule="auto"/>
            </w:pPr>
            <w:r>
              <w:t>Sıra.N</w:t>
            </w:r>
          </w:p>
        </w:tc>
        <w:tc>
          <w:tcPr>
            <w:tcW w:w="740" w:type="dxa"/>
          </w:tcPr>
          <w:p>
            <w:pPr>
              <w:spacing w:after="0" w:line="480" w:lineRule="auto"/>
            </w:pPr>
            <w:r>
              <w:t>Öğr.N</w:t>
            </w:r>
          </w:p>
        </w:tc>
        <w:tc>
          <w:tcPr>
            <w:tcW w:w="2361" w:type="dxa"/>
          </w:tcPr>
          <w:p>
            <w:pPr>
              <w:spacing w:after="0" w:line="480" w:lineRule="auto"/>
            </w:pPr>
            <w:r>
              <w:t>Adı Soyadı</w:t>
            </w:r>
          </w:p>
        </w:tc>
        <w:tc>
          <w:tcPr>
            <w:tcW w:w="1120" w:type="dxa"/>
          </w:tcPr>
          <w:p>
            <w:pPr>
              <w:spacing w:after="0" w:line="480" w:lineRule="auto"/>
            </w:pPr>
            <w:r>
              <w:t>Ders 1</w:t>
            </w:r>
          </w:p>
        </w:tc>
        <w:tc>
          <w:tcPr>
            <w:tcW w:w="1121" w:type="dxa"/>
          </w:tcPr>
          <w:p>
            <w:pPr>
              <w:spacing w:after="0" w:line="480" w:lineRule="auto"/>
            </w:pPr>
            <w:r>
              <w:t>Ders 2</w:t>
            </w:r>
          </w:p>
        </w:tc>
        <w:tc>
          <w:tcPr>
            <w:tcW w:w="1121" w:type="dxa"/>
          </w:tcPr>
          <w:p>
            <w:pPr>
              <w:spacing w:after="0" w:line="480" w:lineRule="auto"/>
            </w:pPr>
            <w:r>
              <w:t>Ders 3</w:t>
            </w:r>
          </w:p>
        </w:tc>
        <w:tc>
          <w:tcPr>
            <w:tcW w:w="1121" w:type="dxa"/>
          </w:tcPr>
          <w:p>
            <w:pPr>
              <w:spacing w:after="0" w:line="480" w:lineRule="auto"/>
            </w:pPr>
            <w:r>
              <w:t>Ders 4</w:t>
            </w:r>
          </w:p>
        </w:tc>
        <w:tc>
          <w:tcPr>
            <w:tcW w:w="1015" w:type="dxa"/>
          </w:tcPr>
          <w:p>
            <w:pPr>
              <w:spacing w:after="0" w:line="480" w:lineRule="auto"/>
            </w:pPr>
            <w:r>
              <w:t>imza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8" w:type="dxa"/>
          </w:tcPr>
          <w:p>
            <w:pPr>
              <w:spacing w:after="0" w:line="480" w:lineRule="auto"/>
              <w:rPr>
                <w:sz w:val="28"/>
                <w:szCs w:val="28"/>
              </w:rPr>
            </w:pPr>
          </w:p>
        </w:tc>
        <w:tc>
          <w:tcPr>
            <w:tcW w:w="740" w:type="dxa"/>
          </w:tcPr>
          <w:p>
            <w:pPr>
              <w:spacing w:after="0" w:line="480" w:lineRule="auto"/>
              <w:rPr>
                <w:sz w:val="28"/>
                <w:szCs w:val="28"/>
              </w:rPr>
            </w:pPr>
          </w:p>
        </w:tc>
        <w:tc>
          <w:tcPr>
            <w:tcW w:w="2361" w:type="dxa"/>
          </w:tcPr>
          <w:p>
            <w:pPr>
              <w:spacing w:after="0" w:line="480" w:lineRule="auto"/>
              <w:rPr>
                <w:sz w:val="28"/>
                <w:szCs w:val="28"/>
              </w:rPr>
            </w:pPr>
          </w:p>
        </w:tc>
        <w:tc>
          <w:tcPr>
            <w:tcW w:w="1120"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121" w:type="dxa"/>
          </w:tcPr>
          <w:p>
            <w:pPr>
              <w:spacing w:after="0" w:line="480" w:lineRule="auto"/>
              <w:rPr>
                <w:sz w:val="28"/>
                <w:szCs w:val="28"/>
              </w:rPr>
            </w:pPr>
          </w:p>
        </w:tc>
        <w:tc>
          <w:tcPr>
            <w:tcW w:w="1015" w:type="dxa"/>
          </w:tcPr>
          <w:p>
            <w:pPr>
              <w:spacing w:after="0" w:line="480" w:lineRule="auto"/>
              <w:rPr>
                <w:sz w:val="28"/>
                <w:szCs w:val="28"/>
              </w:rPr>
            </w:pPr>
          </w:p>
        </w:tc>
      </w:tr>
    </w:tbl>
    <w:p>
      <w:pPr>
        <w:spacing w:line="480" w:lineRule="auto"/>
        <w:rPr>
          <w:rFonts w:hint="default"/>
          <w:sz w:val="20"/>
          <w:szCs w:val="20"/>
          <w:lang w:val="tr-TR"/>
        </w:rPr>
      </w:pPr>
      <w:r>
        <w:rPr>
          <w:sz w:val="20"/>
          <w:szCs w:val="20"/>
        </w:rPr>
        <w:t xml:space="preserve">                                                                                                                                   </w:t>
      </w:r>
      <w:bookmarkStart w:id="0" w:name="_GoBack"/>
      <w:bookmarkEnd w:id="0"/>
    </w:p>
    <w:sectPr>
      <w:footerReference r:id="rId5" w:type="default"/>
      <w:pgSz w:w="11906" w:h="16838"/>
      <w:pgMar w:top="851" w:right="1417" w:bottom="993"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tr-TR"/>
      </w:rPr>
    </w:pPr>
    <w:r>
      <w:rPr>
        <w:rFonts w:hint="default"/>
        <w:lang w:val="tr-TR"/>
      </w:rPr>
      <w:t>.......................Sınıfı Rehber Öğretmeni - İmza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B5"/>
    <w:rsid w:val="00041D97"/>
    <w:rsid w:val="000535B2"/>
    <w:rsid w:val="00121CFB"/>
    <w:rsid w:val="001325B5"/>
    <w:rsid w:val="00156228"/>
    <w:rsid w:val="0061574B"/>
    <w:rsid w:val="00813689"/>
    <w:rsid w:val="00A1271F"/>
    <w:rsid w:val="00D65774"/>
    <w:rsid w:val="00DB7FD5"/>
    <w:rsid w:val="00DD3120"/>
    <w:rsid w:val="7CC94DB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paragraph" w:styleId="2">
    <w:name w:val="heading 2"/>
    <w:basedOn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tr-T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uiPriority w:val="99"/>
    <w:pPr>
      <w:spacing w:after="0" w:line="240" w:lineRule="auto"/>
    </w:pPr>
    <w:rPr>
      <w:rFonts w:ascii="Tahoma" w:hAnsi="Tahoma" w:cs="Tahoma"/>
      <w:sz w:val="16"/>
      <w:szCs w:val="16"/>
    </w:rPr>
  </w:style>
  <w:style w:type="paragraph" w:styleId="6">
    <w:name w:val="footer"/>
    <w:basedOn w:val="1"/>
    <w:link w:val="14"/>
    <w:unhideWhenUsed/>
    <w:uiPriority w:val="99"/>
    <w:pPr>
      <w:tabs>
        <w:tab w:val="center" w:pos="4536"/>
        <w:tab w:val="right" w:pos="9072"/>
      </w:tabs>
      <w:spacing w:after="0" w:line="240" w:lineRule="auto"/>
    </w:pPr>
  </w:style>
  <w:style w:type="paragraph" w:styleId="7">
    <w:name w:val="header"/>
    <w:basedOn w:val="1"/>
    <w:link w:val="13"/>
    <w:unhideWhenUsed/>
    <w:uiPriority w:val="99"/>
    <w:pPr>
      <w:tabs>
        <w:tab w:val="center" w:pos="4536"/>
        <w:tab w:val="right" w:pos="9072"/>
      </w:tabs>
      <w:spacing w:after="0" w:line="240" w:lineRule="auto"/>
    </w:p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9">
    <w:name w:val="Strong"/>
    <w:basedOn w:val="3"/>
    <w:qFormat/>
    <w:uiPriority w:val="22"/>
    <w:rPr>
      <w:b/>
      <w:bCs/>
    </w:rPr>
  </w:style>
  <w:style w:type="table" w:styleId="10">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aşlık 2 Char"/>
    <w:basedOn w:val="3"/>
    <w:link w:val="2"/>
    <w:uiPriority w:val="9"/>
    <w:rPr>
      <w:rFonts w:ascii="Times New Roman" w:hAnsi="Times New Roman" w:eastAsia="Times New Roman" w:cs="Times New Roman"/>
      <w:b/>
      <w:bCs/>
      <w:sz w:val="36"/>
      <w:szCs w:val="36"/>
      <w:lang w:eastAsia="tr-TR"/>
    </w:rPr>
  </w:style>
  <w:style w:type="character" w:customStyle="1" w:styleId="12">
    <w:name w:val="Balon Metni Char"/>
    <w:basedOn w:val="3"/>
    <w:link w:val="5"/>
    <w:semiHidden/>
    <w:uiPriority w:val="99"/>
    <w:rPr>
      <w:rFonts w:ascii="Tahoma" w:hAnsi="Tahoma" w:cs="Tahoma"/>
      <w:sz w:val="16"/>
      <w:szCs w:val="16"/>
    </w:rPr>
  </w:style>
  <w:style w:type="character" w:customStyle="1" w:styleId="13">
    <w:name w:val="Üstbilgi Char"/>
    <w:basedOn w:val="3"/>
    <w:link w:val="7"/>
    <w:uiPriority w:val="99"/>
  </w:style>
  <w:style w:type="character" w:customStyle="1" w:styleId="14">
    <w:name w:val="Altbilgi Char"/>
    <w:basedOn w:val="3"/>
    <w:link w:val="6"/>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746</Words>
  <Characters>4255</Characters>
  <Lines>35</Lines>
  <Paragraphs>9</Paragraphs>
  <TotalTime>94</TotalTime>
  <ScaleCrop>false</ScaleCrop>
  <LinksUpToDate>false</LinksUpToDate>
  <CharactersWithSpaces>4992</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2023-12-07T06:57:00Z</dcterms:created>
  <dc:creator>user</dc:creator>
  <cp:lastModifiedBy>Metin Zengin</cp:lastModifiedBy>
  <cp:lastPrinted>2023-12-07T08:07:00Z</cp:lastPrinted>
  <dcterms:modified xsi:type="dcterms:W3CDTF">2023-12-07T08:54:52Z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D1FB5108B194442EB4F1734F0AF923CE_13</vt:lpwstr>
  </property>
</Properties>
</file>